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1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</w:p>
    <w:p>
      <w:pPr>
        <w:widowControl/>
        <w:jc w:val="center"/>
        <w:rPr>
          <w:rFonts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增强爱校意识·美化校园环境</w:t>
      </w:r>
      <w:r>
        <w:rPr>
          <w:rFonts w:ascii="华文中宋" w:hAnsi="华文中宋" w:eastAsia="华文中宋" w:cs="华文中宋"/>
          <w:b/>
          <w:sz w:val="44"/>
          <w:szCs w:val="44"/>
        </w:rPr>
        <w:t>活动中</w:t>
      </w:r>
    </w:p>
    <w:p>
      <w:pPr>
        <w:widowControl/>
        <w:jc w:val="center"/>
        <w:rPr>
          <w:rFonts w:ascii="华文中宋" w:hAnsi="华文中宋" w:eastAsia="华文中宋" w:cs="华文中宋"/>
          <w:b/>
          <w:sz w:val="44"/>
          <w:szCs w:val="44"/>
        </w:rPr>
      </w:pPr>
      <w:r>
        <w:rPr>
          <w:rFonts w:ascii="华文中宋" w:hAnsi="华文中宋" w:eastAsia="华文中宋" w:cs="华文中宋"/>
          <w:b/>
          <w:sz w:val="44"/>
          <w:szCs w:val="44"/>
        </w:rPr>
        <w:t>各团学组织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卫生</w:t>
      </w:r>
      <w:r>
        <w:rPr>
          <w:rFonts w:ascii="华文中宋" w:hAnsi="华文中宋" w:eastAsia="华文中宋" w:cs="华文中宋"/>
          <w:b/>
          <w:sz w:val="44"/>
          <w:szCs w:val="44"/>
        </w:rPr>
        <w:t>区域安排　　</w:t>
      </w:r>
    </w:p>
    <w:p>
      <w:pPr>
        <w:widowControl/>
        <w:jc w:val="center"/>
        <w:rPr>
          <w:rFonts w:ascii="Tahoma" w:hAnsi="Tahoma" w:eastAsia="Tahoma" w:cs="Tahoma"/>
          <w:color w:val="333333"/>
          <w:spacing w:val="20"/>
          <w:sz w:val="14"/>
          <w:szCs w:val="14"/>
        </w:rPr>
      </w:pPr>
      <w:r>
        <w:rPr>
          <w:rFonts w:ascii="Tahoma" w:hAnsi="Tahoma" w:eastAsia="Tahoma" w:cs="Tahoma"/>
          <w:color w:val="333333"/>
          <w:spacing w:val="20"/>
          <w:kern w:val="0"/>
          <w:sz w:val="14"/>
          <w:szCs w:val="14"/>
        </w:rPr>
        <w:t> 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ascii="仿宋_GB2312" w:hAnsi="仿宋_GB2312" w:eastAsia="仿宋_GB2312" w:cs="仿宋_GB2312"/>
          <w:sz w:val="32"/>
          <w:szCs w:val="32"/>
        </w:rPr>
        <w:t>机关团工委负责公寓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号、4号、5号公寓楼周边及含通往技师学院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路上的卫生。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ascii="仿宋_GB2312" w:hAnsi="仿宋_GB2312" w:eastAsia="仿宋_GB2312" w:cs="仿宋_GB2312"/>
          <w:sz w:val="32"/>
          <w:szCs w:val="32"/>
        </w:rPr>
        <w:t>学生联合会负责西区超市以南、医务室以南的区域的所有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</w:t>
      </w:r>
      <w:r>
        <w:rPr>
          <w:rFonts w:ascii="仿宋_GB2312" w:hAnsi="仿宋_GB2312" w:eastAsia="仿宋_GB2312" w:cs="仿宋_GB2312"/>
          <w:sz w:val="32"/>
          <w:szCs w:val="32"/>
        </w:rPr>
        <w:t>社团联合会负责负1号、2号公寓楼</w:t>
      </w:r>
      <w:r>
        <w:rPr>
          <w:rFonts w:hint="eastAsia" w:ascii="仿宋_GB2312" w:hAnsi="仿宋_GB2312" w:eastAsia="仿宋_GB2312" w:cs="仿宋_GB2312"/>
          <w:sz w:val="32"/>
          <w:szCs w:val="32"/>
        </w:rPr>
        <w:t>周围</w:t>
      </w:r>
      <w:r>
        <w:rPr>
          <w:rFonts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中医美容实训中心后面草坪的卫生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2、国旗护卫队</w:t>
      </w:r>
      <w:r>
        <w:rPr>
          <w:rFonts w:ascii="仿宋_GB2312" w:hAnsi="仿宋_GB2312" w:eastAsia="仿宋_GB2312" w:cs="仿宋_GB2312"/>
          <w:sz w:val="32"/>
          <w:szCs w:val="32"/>
        </w:rPr>
        <w:t>负责北门两边及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中医美容实训中心</w:t>
      </w:r>
      <w:r>
        <w:rPr>
          <w:rFonts w:ascii="仿宋_GB2312" w:hAnsi="仿宋_GB2312" w:eastAsia="仿宋_GB2312" w:cs="仿宋_GB2312"/>
          <w:sz w:val="32"/>
          <w:szCs w:val="32"/>
        </w:rPr>
        <w:t>前的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卫生含行政楼路东边绿化带的卫生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5、青年志愿者协会负责整个足球场的卫生。</w:t>
      </w:r>
    </w:p>
    <w:p>
      <w:pPr>
        <w:widowControl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6、</w:t>
      </w:r>
      <w:r>
        <w:rPr>
          <w:rFonts w:ascii="仿宋_GB2312" w:hAnsi="仿宋_GB2312" w:eastAsia="仿宋_GB2312" w:cs="仿宋_GB2312"/>
          <w:sz w:val="32"/>
          <w:szCs w:val="32"/>
        </w:rPr>
        <w:t>勤工俭学小组学生负责行政楼</w:t>
      </w:r>
      <w:r>
        <w:rPr>
          <w:rFonts w:hint="eastAsia" w:ascii="仿宋_GB2312" w:hAnsi="仿宋_GB2312" w:eastAsia="仿宋_GB2312" w:cs="仿宋_GB2312"/>
          <w:sz w:val="32"/>
          <w:szCs w:val="32"/>
        </w:rPr>
        <w:t>周围</w:t>
      </w:r>
      <w:r>
        <w:rPr>
          <w:rFonts w:ascii="仿宋_GB2312" w:hAnsi="仿宋_GB2312" w:eastAsia="仿宋_GB2312" w:cs="仿宋_GB2312"/>
          <w:sz w:val="32"/>
          <w:szCs w:val="32"/>
        </w:rPr>
        <w:t>的卫生。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</w:t>
      </w:r>
      <w:r>
        <w:fldChar w:fldCharType="begin"/>
      </w:r>
      <w:r>
        <w:instrText xml:space="preserve"> HYPERLINK "http://www.xahtxy.cn/zymr/" \t "http://www.xahtxy.cn/2016/announcement_0309/_blank"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医学</w:t>
      </w:r>
      <w:r>
        <w:rPr>
          <w:rFonts w:ascii="仿宋_GB2312" w:hAnsi="仿宋_GB2312" w:eastAsia="仿宋_GB2312" w:cs="仿宋_GB2312"/>
          <w:sz w:val="32"/>
          <w:szCs w:val="32"/>
        </w:rPr>
        <w:t>美容</w:t>
      </w:r>
      <w:r>
        <w:rPr>
          <w:rFonts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t>学院团总支负责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号教学楼、4号教学楼</w:t>
      </w:r>
      <w:r>
        <w:rPr>
          <w:rFonts w:hint="eastAsia" w:ascii="仿宋_GB2312" w:hAnsi="仿宋_GB2312" w:eastAsia="仿宋_GB2312" w:cs="仿宋_GB2312"/>
          <w:sz w:val="32"/>
          <w:szCs w:val="32"/>
        </w:rPr>
        <w:t>、10号楼、素质拓展训练场、16号楼周边绿化带卫生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ascii="仿宋_GB2312" w:hAnsi="仿宋_GB2312" w:eastAsia="仿宋_GB2312" w:cs="仿宋_GB2312"/>
          <w:sz w:val="32"/>
          <w:szCs w:val="32"/>
        </w:rPr>
        <w:t>足球场北边的</w:t>
      </w:r>
      <w:r>
        <w:rPr>
          <w:rFonts w:hint="eastAsia" w:ascii="仿宋_GB2312" w:hAnsi="仿宋_GB2312" w:eastAsia="仿宋_GB2312" w:cs="仿宋_GB2312"/>
          <w:sz w:val="32"/>
          <w:szCs w:val="32"/>
        </w:rPr>
        <w:t>道路</w:t>
      </w:r>
      <w:r>
        <w:rPr>
          <w:rFonts w:ascii="仿宋_GB2312" w:hAnsi="仿宋_GB2312" w:eastAsia="仿宋_GB2312" w:cs="仿宋_GB2312"/>
          <w:sz w:val="32"/>
          <w:szCs w:val="32"/>
        </w:rPr>
        <w:t>为界限。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</w:t>
      </w:r>
      <w:r>
        <w:rPr>
          <w:rFonts w:ascii="仿宋_GB2312" w:hAnsi="仿宋_GB2312" w:eastAsia="仿宋_GB2312" w:cs="仿宋_GB2312"/>
          <w:sz w:val="32"/>
          <w:szCs w:val="32"/>
        </w:rPr>
        <w:t>医学技术学院团总支负责11、12、13、14、15</w:t>
      </w:r>
      <w:r>
        <w:rPr>
          <w:rFonts w:hint="eastAsia" w:ascii="仿宋_GB2312" w:hAnsi="仿宋_GB2312" w:eastAsia="仿宋_GB2312" w:cs="仿宋_GB2312"/>
          <w:sz w:val="32"/>
          <w:szCs w:val="32"/>
        </w:rPr>
        <w:t>、16</w:t>
      </w:r>
      <w:r>
        <w:rPr>
          <w:rFonts w:ascii="仿宋_GB2312" w:hAnsi="仿宋_GB2312" w:eastAsia="仿宋_GB2312" w:cs="仿宋_GB2312"/>
          <w:sz w:val="32"/>
          <w:szCs w:val="32"/>
        </w:rPr>
        <w:t>号公寓楼及足球场外围以南区域的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卫生。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</w:t>
      </w:r>
      <w:r>
        <w:rPr>
          <w:rFonts w:ascii="仿宋_GB2312" w:hAnsi="仿宋_GB2312" w:eastAsia="仿宋_GB2312" w:cs="仿宋_GB2312"/>
          <w:sz w:val="32"/>
          <w:szCs w:val="32"/>
        </w:rPr>
        <w:t>经济管理学院第一团总支负责中草药园、招生楼、接待科以西及斜坡路以北区域内的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10、</w:t>
      </w:r>
      <w:r>
        <w:rPr>
          <w:rFonts w:ascii="仿宋_GB2312" w:hAnsi="仿宋_GB2312" w:eastAsia="仿宋_GB2312" w:cs="仿宋_GB2312"/>
          <w:sz w:val="32"/>
          <w:szCs w:val="32"/>
        </w:rPr>
        <w:t>经济管理学院第二团总支负责整栋2号教学楼</w:t>
      </w:r>
      <w:r>
        <w:rPr>
          <w:rFonts w:hint="eastAsia" w:ascii="仿宋_GB2312" w:hAnsi="仿宋_GB2312" w:eastAsia="仿宋_GB2312" w:cs="仿宋_GB2312"/>
          <w:sz w:val="32"/>
          <w:szCs w:val="32"/>
        </w:rPr>
        <w:t>、排球场周边及档案馆</w:t>
      </w:r>
      <w:r>
        <w:rPr>
          <w:rFonts w:ascii="仿宋_GB2312" w:hAnsi="仿宋_GB2312" w:eastAsia="仿宋_GB2312" w:cs="仿宋_GB2312"/>
          <w:sz w:val="32"/>
          <w:szCs w:val="32"/>
        </w:rPr>
        <w:t>门前区域的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60390"/>
    <w:rsid w:val="0FF60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2017-10-30T06:13:00Z</dcterms:created>
  <dc:creator>K</dc:creator>
  <cp:lastModifiedBy>K</cp:lastModifiedBy>
  <dcterms:modified xsi:type="dcterms:W3CDTF">2017-10-30T06:18:07Z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